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762" w:rsidRDefault="001B14A5" w:rsidP="00A87ABB">
      <w:pPr>
        <w:jc w:val="center"/>
      </w:pPr>
      <w:r>
        <w:rPr>
          <w:b/>
          <w:color w:val="00B0F0"/>
          <w:sz w:val="19"/>
          <w:szCs w:val="19"/>
          <w:u w:val="single"/>
        </w:rPr>
        <w:t>Community Resilience  1.3 Leadership of change</w:t>
      </w:r>
      <w:r w:rsidRPr="00BB5885">
        <w:rPr>
          <w:b/>
          <w:color w:val="00B0F0"/>
          <w:sz w:val="19"/>
          <w:szCs w:val="19"/>
        </w:rPr>
        <w:t xml:space="preserve"> </w:t>
      </w:r>
    </w:p>
    <w:p w:rsidR="00A87ABB" w:rsidRDefault="00A87ABB" w:rsidP="00FF3762"/>
    <w:p w:rsidR="00A87ABB" w:rsidRDefault="00A87ABB" w:rsidP="00FF3762"/>
    <w:p w:rsidR="00A87ABB" w:rsidRDefault="00A87ABB" w:rsidP="00FF3762"/>
    <w:p w:rsidR="00FF3762" w:rsidRDefault="00D2281E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CF96F1" wp14:editId="3CDE8367">
                <wp:simplePos x="0" y="0"/>
                <wp:positionH relativeFrom="column">
                  <wp:posOffset>-561975</wp:posOffset>
                </wp:positionH>
                <wp:positionV relativeFrom="paragraph">
                  <wp:posOffset>83820</wp:posOffset>
                </wp:positionV>
                <wp:extent cx="2819400" cy="895350"/>
                <wp:effectExtent l="0" t="0" r="19050" b="19050"/>
                <wp:wrapNone/>
                <wp:docPr id="2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9400" cy="895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2281E" w:rsidRDefault="00D2281E" w:rsidP="00D2281E">
                            <w:pPr>
                              <w:jc w:val="left"/>
                            </w:pPr>
                            <w:r w:rsidRPr="009270FB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To what extent are our tools for change impacting positively on staff</w:t>
                            </w:r>
                            <w:r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/community partners</w:t>
                            </w:r>
                            <w:r w:rsidRPr="009270FB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 xml:space="preserve"> and improving outcomes for all learners?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left:0;text-align:left;margin-left:-44.25pt;margin-top:6.6pt;width:222pt;height:7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" fillcolor="window" strokecolor="#f79646" strokeweight="2pt">
                <v:path arrowok="t"/>
                <v:textbox>
                  <w:txbxContent>
                    <w:p w:rsidR="00D2281E" w:rsidRDefault="00D2281E" w:rsidP="00D2281E">
                      <w:pPr>
                        <w:jc w:val="left"/>
                      </w:pPr>
                      <w:r w:rsidRPr="009270FB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To what extent are our tools for change impacting positively on staff</w:t>
                      </w:r>
                      <w:r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/community partners</w:t>
                      </w:r>
                      <w:r w:rsidRPr="009270FB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 xml:space="preserve"> and improving outcomes for all learners?</w:t>
                      </w:r>
                    </w:p>
                  </w:txbxContent>
                </v:textbox>
              </v:rect>
            </w:pict>
          </mc:Fallback>
        </mc:AlternateContent>
      </w:r>
      <w:r w:rsidR="001B14A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A869FD" wp14:editId="20F70034">
                <wp:simplePos x="0" y="0"/>
                <wp:positionH relativeFrom="column">
                  <wp:posOffset>5924550</wp:posOffset>
                </wp:positionH>
                <wp:positionV relativeFrom="paragraph">
                  <wp:posOffset>148590</wp:posOffset>
                </wp:positionV>
                <wp:extent cx="2847975" cy="704850"/>
                <wp:effectExtent l="0" t="0" r="28575" b="19050"/>
                <wp:wrapNone/>
                <wp:docPr id="2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7975" cy="704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6EB3" w:rsidRPr="00AB6EB3" w:rsidRDefault="00AB6EB3" w:rsidP="00AB6EB3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left"/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</w:pPr>
                            <w:r w:rsidRPr="00AB6EB3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How effective are we at nurturing creativity and innovation within Community Resilience?</w:t>
                            </w:r>
                          </w:p>
                          <w:p w:rsidR="00FF3762" w:rsidRDefault="00FF3762" w:rsidP="00FF37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7" style="position:absolute;left:0;text-align:left;margin-left:466.5pt;margin-top:11.7pt;width:224.25pt;height:5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" fillcolor="window" strokecolor="#f79646" strokeweight="2pt">
                <v:path arrowok="t"/>
                <v:textbox>
                  <w:txbxContent>
                    <w:p w:rsidR="00AB6EB3" w:rsidRPr="00AB6EB3" w:rsidRDefault="00AB6EB3" w:rsidP="00AB6EB3">
                      <w:pPr>
                        <w:autoSpaceDE w:val="0"/>
                        <w:autoSpaceDN w:val="0"/>
                        <w:adjustRightInd w:val="0"/>
                        <w:ind w:left="360"/>
                        <w:jc w:val="left"/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</w:pPr>
                      <w:r w:rsidRPr="00AB6EB3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How effective are we at nurturing creativity and innovation within Community Resilience?</w:t>
                      </w:r>
                    </w:p>
                    <w:p w:rsidR="00FF3762" w:rsidRDefault="00FF3762" w:rsidP="00FF376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B14A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148590</wp:posOffset>
                </wp:positionV>
                <wp:extent cx="4505325" cy="4429125"/>
                <wp:effectExtent l="0" t="0" r="28575" b="28575"/>
                <wp:wrapNone/>
                <wp:docPr id="26" name="Flowchart: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5325" cy="4429125"/>
                        </a:xfrm>
                        <a:prstGeom prst="flowChartConnector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dbl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8" o:spid="_x0000_s1026" type="#_x0000_t120" style="position:absolute;margin-left:141.75pt;margin-top:11.7pt;width:354.75pt;height:3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" fillcolor="#9ab5e4" strokecolor="#385d8a" strokeweight="2pt">
                <v:fill color2="#e1e8f5" colors="0 #9ab5e4;.5 #c2d1ed;1 #e1e8f5" focus="100%" type="gradient">
                  <o:fill v:ext="view" type="gradientUnscaled"/>
                </v:fill>
                <v:stroke linestyle="thinThin"/>
                <v:path arrowok="t"/>
              </v:shape>
            </w:pict>
          </mc:Fallback>
        </mc:AlternateContent>
      </w:r>
      <w:r w:rsidR="001B14A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148590</wp:posOffset>
                </wp:positionV>
                <wp:extent cx="327025" cy="304800"/>
                <wp:effectExtent l="0" t="0" r="15875" b="19050"/>
                <wp:wrapNone/>
                <wp:docPr id="2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70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8" type="#_x0000_t202" style="position:absolute;left:0;text-align:left;margin-left:306.75pt;margin-top:11.7pt;width:25.7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1B14A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853440</wp:posOffset>
                </wp:positionV>
                <wp:extent cx="3276600" cy="3000375"/>
                <wp:effectExtent l="0" t="0" r="19050" b="28575"/>
                <wp:wrapNone/>
                <wp:docPr id="24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3000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pt,67.2pt" to="451.5pt,3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" strokecolor="#4a7ebb">
                <o:lock v:ext="edit" shapetype="f"/>
              </v:line>
            </w:pict>
          </mc:Fallback>
        </mc:AlternateContent>
      </w:r>
      <w:r w:rsidR="001B14A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2244090</wp:posOffset>
                </wp:positionV>
                <wp:extent cx="260350" cy="219075"/>
                <wp:effectExtent l="0" t="0" r="25400" b="28575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3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F3762" w:rsidRPr="00BE04CA" w:rsidRDefault="00FF3762" w:rsidP="00FF3762">
                            <w:pPr>
                              <w:rPr>
                                <w:sz w:val="20"/>
                              </w:rPr>
                            </w:pPr>
                            <w:r w:rsidRPr="00BE04CA">
                              <w:rPr>
                                <w:sz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left:0;text-align:left;margin-left:312pt;margin-top:176.7pt;width:20.5pt;height:17.2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" fillcolor="window" strokeweight=".5pt">
                <v:path arrowok="t"/>
                <v:textbox>
                  <w:txbxContent>
                    <w:p w:rsidR="00FF3762" w:rsidRPr="00BE04CA" w:rsidRDefault="00FF3762" w:rsidP="00FF3762">
                      <w:pPr>
                        <w:rPr>
                          <w:sz w:val="20"/>
                        </w:rPr>
                      </w:pPr>
                      <w:r w:rsidRPr="00BE04CA">
                        <w:rPr>
                          <w:sz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1B14A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710565</wp:posOffset>
                </wp:positionV>
                <wp:extent cx="3028950" cy="3276600"/>
                <wp:effectExtent l="0" t="0" r="19050" b="19050"/>
                <wp:wrapNone/>
                <wp:docPr id="15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028950" cy="3276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25pt,55.95pt" to="438.75pt,3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" strokecolor="#4a7ebb">
                <o:lock v:ext="edit" shapetype="f"/>
              </v:line>
            </w:pict>
          </mc:Fallback>
        </mc:AlternateContent>
      </w:r>
      <w:r w:rsidR="001B14A5">
        <w:rPr>
          <w:noProof/>
          <w:lang w:eastAsia="en-GB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2329814</wp:posOffset>
                </wp:positionV>
                <wp:extent cx="4505325" cy="0"/>
                <wp:effectExtent l="0" t="0" r="9525" b="19050"/>
                <wp:wrapNone/>
                <wp:docPr id="7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05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41.75pt,183.45pt" to="496.5pt,1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" strokecolor="#4a7ebb">
                <o:lock v:ext="edit" shapetype="f"/>
              </v:line>
            </w:pict>
          </mc:Fallback>
        </mc:AlternateContent>
      </w:r>
      <w:r w:rsidR="001B14A5">
        <w:rPr>
          <w:noProof/>
          <w:lang w:eastAsia="en-GB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4067174</wp:posOffset>
                </wp:positionH>
                <wp:positionV relativeFrom="paragraph">
                  <wp:posOffset>148590</wp:posOffset>
                </wp:positionV>
                <wp:extent cx="0" cy="4429125"/>
                <wp:effectExtent l="0" t="0" r="19050" b="9525"/>
                <wp:wrapNone/>
                <wp:docPr id="6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4291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20.25pt,11.7pt" to="320.25pt,3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" strokecolor="#4a7ebb">
                <o:lock v:ext="edit" shapetype="f"/>
              </v:line>
            </w:pict>
          </mc:Fallback>
        </mc:AlternateContent>
      </w:r>
      <w:r w:rsidR="00FF3762">
        <w:t xml:space="preserve">                              </w:t>
      </w:r>
    </w:p>
    <w:p w:rsidR="00FF3762" w:rsidRDefault="00FF3762" w:rsidP="00FF3762"/>
    <w:p w:rsidR="00FF3762" w:rsidRDefault="00FF3762" w:rsidP="00FF3762"/>
    <w:p w:rsidR="00FF3762" w:rsidRDefault="00FF3762" w:rsidP="00FF3762">
      <w:r>
        <w:t xml:space="preserve">                                                                           </w: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Pr="00BE04CA" w:rsidRDefault="00D2281E" w:rsidP="00FF376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E47B26" wp14:editId="145558B1">
                <wp:simplePos x="0" y="0"/>
                <wp:positionH relativeFrom="column">
                  <wp:posOffset>-657224</wp:posOffset>
                </wp:positionH>
                <wp:positionV relativeFrom="paragraph">
                  <wp:posOffset>118110</wp:posOffset>
                </wp:positionV>
                <wp:extent cx="2305050" cy="1152525"/>
                <wp:effectExtent l="0" t="0" r="19050" b="28575"/>
                <wp:wrapNone/>
                <wp:docPr id="5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5050" cy="1152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2281E" w:rsidRPr="009270FB" w:rsidRDefault="00D2281E" w:rsidP="00D2281E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</w:pPr>
                            <w:r w:rsidRPr="009270FB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>How effective are our approaches to planning for continuous improvement? How do we ensure a continued focus on improvements in outcomes for</w:t>
                            </w:r>
                          </w:p>
                          <w:p w:rsidR="00D2281E" w:rsidRPr="009270FB" w:rsidRDefault="00D2281E" w:rsidP="00D2281E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</w:pPr>
                            <w:r w:rsidRPr="009270FB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>learners?</w:t>
                            </w:r>
                          </w:p>
                          <w:p w:rsidR="00D2281E" w:rsidRDefault="00D2281E" w:rsidP="00D228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30" style="position:absolute;left:0;text-align:left;margin-left:-51.75pt;margin-top:9.3pt;width:181.5pt;height:9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" fillcolor="window" strokecolor="#f79646" strokeweight="2pt">
                <v:path arrowok="t"/>
                <v:textbox>
                  <w:txbxContent>
                    <w:p w:rsidR="00D2281E" w:rsidRPr="009270FB" w:rsidRDefault="00D2281E" w:rsidP="00D2281E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</w:pPr>
                      <w:r w:rsidRPr="009270FB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>How effective are our approaches to planning for continuous improvement? How do we ensure a continued focus on improvements in outcomes for</w:t>
                      </w:r>
                    </w:p>
                    <w:p w:rsidR="00D2281E" w:rsidRPr="009270FB" w:rsidRDefault="00D2281E" w:rsidP="00D2281E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</w:pPr>
                      <w:r w:rsidRPr="009270FB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>learners?</w:t>
                      </w:r>
                    </w:p>
                    <w:p w:rsidR="00D2281E" w:rsidRDefault="00D2281E" w:rsidP="00D2281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B6EB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8363E2" wp14:editId="6A9B8FB1">
                <wp:simplePos x="0" y="0"/>
                <wp:positionH relativeFrom="column">
                  <wp:posOffset>6438900</wp:posOffset>
                </wp:positionH>
                <wp:positionV relativeFrom="paragraph">
                  <wp:posOffset>118110</wp:posOffset>
                </wp:positionV>
                <wp:extent cx="2905125" cy="1057275"/>
                <wp:effectExtent l="0" t="0" r="28575" b="28575"/>
                <wp:wrapNone/>
                <wp:docPr id="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1057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6EB3" w:rsidRDefault="00AB6EB3" w:rsidP="00AB6EB3">
                            <w:pPr>
                              <w:jc w:val="left"/>
                            </w:pPr>
                            <w:r w:rsidRPr="009270FB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Does everyone in the school</w:t>
                            </w:r>
                            <w:r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 xml:space="preserve"> and wider community</w:t>
                            </w:r>
                            <w:r w:rsidRPr="009270FB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 xml:space="preserve"> have a clear understanding of our collective strengths and areas for development</w:t>
                            </w:r>
                            <w:r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 xml:space="preserve"> within Community Resilience</w:t>
                            </w:r>
                            <w:r w:rsidRPr="009270FB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?</w:t>
                            </w:r>
                            <w:r w:rsidR="00D674DD">
                              <w:t xml:space="preserve"> </w:t>
                            </w:r>
                            <w:r w:rsidR="00D674DD" w:rsidRPr="009270FB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Are conclusions about these drawn from a wide range of data and evidence</w:t>
                            </w:r>
                            <w:r w:rsidR="003542F6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1" style="position:absolute;left:0;text-align:left;margin-left:507pt;margin-top:9.3pt;width:228.75pt;height:8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" fillcolor="window" strokecolor="#f79646" strokeweight="2pt">
                <v:path arrowok="t"/>
                <v:textbox>
                  <w:txbxContent>
                    <w:p w:rsidR="00AB6EB3" w:rsidRDefault="00AB6EB3" w:rsidP="00AB6EB3">
                      <w:pPr>
                        <w:jc w:val="left"/>
                      </w:pPr>
                      <w:r w:rsidRPr="009270FB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Does everyone in the school</w:t>
                      </w:r>
                      <w:r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 xml:space="preserve"> and wider community</w:t>
                      </w:r>
                      <w:r w:rsidRPr="009270FB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 xml:space="preserve"> have a clear understanding of our collective strengths and areas for development</w:t>
                      </w:r>
                      <w:r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 xml:space="preserve"> within Community Resilience</w:t>
                      </w:r>
                      <w:r w:rsidRPr="009270FB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?</w:t>
                      </w:r>
                      <w:r w:rsidR="00D674DD">
                        <w:t xml:space="preserve"> </w:t>
                      </w:r>
                      <w:r w:rsidR="00D674DD" w:rsidRPr="009270FB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Are conclusions about these drawn from a wide range of data and evidence</w:t>
                      </w:r>
                      <w:r w:rsidR="003542F6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</w:p>
    <w:p w:rsidR="00FF3762" w:rsidRPr="00BE04CA" w:rsidRDefault="00FF3762" w:rsidP="00FF3762"/>
    <w:p w:rsidR="00FF3762" w:rsidRPr="00BE04CA" w:rsidRDefault="00FF3762" w:rsidP="00FF3762"/>
    <w:p w:rsidR="00FF3762" w:rsidRPr="00BE04CA" w:rsidRDefault="00FF3762" w:rsidP="00FF3762"/>
    <w:p w:rsidR="00FF3762" w:rsidRDefault="00FF3762" w:rsidP="00FF3762"/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tab/>
      </w:r>
      <w:r>
        <w:tab/>
        <w:t xml:space="preserve">                                    </w: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D2281E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47F48A" wp14:editId="337CFD4B">
                <wp:simplePos x="0" y="0"/>
                <wp:positionH relativeFrom="column">
                  <wp:posOffset>-419100</wp:posOffset>
                </wp:positionH>
                <wp:positionV relativeFrom="paragraph">
                  <wp:posOffset>76835</wp:posOffset>
                </wp:positionV>
                <wp:extent cx="2619375" cy="876300"/>
                <wp:effectExtent l="0" t="0" r="28575" b="19050"/>
                <wp:wrapNone/>
                <wp:docPr id="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19375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2281E" w:rsidRPr="00D2281E" w:rsidRDefault="00D2281E" w:rsidP="00D2281E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jc w:val="left"/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</w:pPr>
                            <w:r w:rsidRPr="00D2281E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How effective are our approaches to evaluating and monitoring the impact and sustainability of our professional learning within the context of Community Resilience?</w:t>
                            </w:r>
                          </w:p>
                          <w:p w:rsidR="00D2281E" w:rsidRDefault="00D2281E" w:rsidP="00D228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2" style="position:absolute;left:0;text-align:left;margin-left:-33pt;margin-top:6.05pt;width:206.25pt;height:6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" fillcolor="window" strokecolor="#f79646" strokeweight="2pt">
                <v:path arrowok="t"/>
                <v:textbox>
                  <w:txbxContent>
                    <w:p w:rsidR="00D2281E" w:rsidRPr="00D2281E" w:rsidRDefault="00D2281E" w:rsidP="00D2281E">
                      <w:pPr>
                        <w:autoSpaceDE w:val="0"/>
                        <w:autoSpaceDN w:val="0"/>
                        <w:adjustRightInd w:val="0"/>
                        <w:ind w:left="360"/>
                        <w:jc w:val="left"/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</w:pPr>
                      <w:r w:rsidRPr="00D2281E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How effective are our approaches to evaluating and monitoring the impact and sustainability of our professional learning within the context of Community Resilience?</w:t>
                      </w:r>
                    </w:p>
                    <w:p w:rsidR="00D2281E" w:rsidRDefault="00D2281E" w:rsidP="00D2281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674D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382A43" wp14:editId="1DBA547D">
                <wp:simplePos x="0" y="0"/>
                <wp:positionH relativeFrom="column">
                  <wp:posOffset>6048375</wp:posOffset>
                </wp:positionH>
                <wp:positionV relativeFrom="paragraph">
                  <wp:posOffset>133984</wp:posOffset>
                </wp:positionV>
                <wp:extent cx="2962275" cy="942975"/>
                <wp:effectExtent l="0" t="0" r="28575" b="28575"/>
                <wp:wrapNone/>
                <wp:docPr id="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62275" cy="942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674DD" w:rsidRPr="009270FB" w:rsidRDefault="00D674DD" w:rsidP="00D674DD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ind w:left="175"/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</w:pPr>
                            <w:r w:rsidRPr="009270FB">
                              <w:rPr>
                                <w:rFonts w:ascii="ArialMT" w:eastAsiaTheme="minorHAnsi" w:hAnsi="ArialMT" w:cs="ArialMT"/>
                                <w:color w:val="auto"/>
                                <w:sz w:val="19"/>
                                <w:szCs w:val="19"/>
                              </w:rPr>
                              <w:t>What strategies do we use to guide the strategic direction and pace of change? Is this carefully planned to ensure sufficient time for embedding improvements?</w:t>
                            </w:r>
                          </w:p>
                          <w:p w:rsidR="00D674DD" w:rsidRDefault="00D674DD" w:rsidP="00D674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3" style="position:absolute;left:0;text-align:left;margin-left:476.25pt;margin-top:10.55pt;width:233.25pt;height:7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" fillcolor="window" strokecolor="#f79646" strokeweight="2pt">
                <v:path arrowok="t"/>
                <v:textbox>
                  <w:txbxContent>
                    <w:p w:rsidR="00D674DD" w:rsidRPr="009270FB" w:rsidRDefault="00D674DD" w:rsidP="00D674DD">
                      <w:pPr>
                        <w:pStyle w:val="ListParagraph"/>
                        <w:autoSpaceDE w:val="0"/>
                        <w:autoSpaceDN w:val="0"/>
                        <w:adjustRightInd w:val="0"/>
                        <w:ind w:left="175"/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</w:pPr>
                      <w:r w:rsidRPr="009270FB">
                        <w:rPr>
                          <w:rFonts w:ascii="ArialMT" w:eastAsiaTheme="minorHAnsi" w:hAnsi="ArialMT" w:cs="ArialMT"/>
                          <w:color w:val="auto"/>
                          <w:sz w:val="19"/>
                          <w:szCs w:val="19"/>
                        </w:rPr>
                        <w:t>What strategies do we use to guide the strategic direction and pace of change? Is this carefully planned to ensure sufficient time for embedding improvements?</w:t>
                      </w:r>
                    </w:p>
                    <w:p w:rsidR="00D674DD" w:rsidRDefault="00D674DD" w:rsidP="00D674D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D674DD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9DA3DD" wp14:editId="45A40EE8">
                <wp:simplePos x="0" y="0"/>
                <wp:positionH relativeFrom="column">
                  <wp:posOffset>2390775</wp:posOffset>
                </wp:positionH>
                <wp:positionV relativeFrom="paragraph">
                  <wp:posOffset>76834</wp:posOffset>
                </wp:positionV>
                <wp:extent cx="3343275" cy="1057275"/>
                <wp:effectExtent l="0" t="0" r="28575" b="28575"/>
                <wp:wrapNone/>
                <wp:docPr id="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43275" cy="1057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674DD" w:rsidRPr="00D674DD" w:rsidRDefault="00D674DD" w:rsidP="00D674DD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</w:pPr>
                            <w:r w:rsidRPr="00D674DD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How well do we create collaborative conditions for staff</w:t>
                            </w:r>
                            <w:r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/partners</w:t>
                            </w:r>
                            <w:r w:rsidRPr="00D674DD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 xml:space="preserve"> to learn with and from others through critical enquiry? Are we maximising all opportunities available to support peer collaborative learning</w:t>
                            </w:r>
                            <w:r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 xml:space="preserve"> within the   context of Developing Community Resilience</w:t>
                            </w:r>
                            <w:r w:rsidR="00E44C4C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 xml:space="preserve"> to respond and adapt to change</w:t>
                            </w:r>
                            <w:r w:rsidRPr="00D674DD">
                              <w:rPr>
                                <w:rFonts w:ascii="ArialMT" w:eastAsiaTheme="minorHAnsi" w:hAnsi="ArialMT" w:cs="ArialMT"/>
                                <w:sz w:val="19"/>
                                <w:szCs w:val="19"/>
                              </w:rPr>
                              <w:t>?</w:t>
                            </w:r>
                          </w:p>
                          <w:p w:rsidR="00D674DD" w:rsidRDefault="00D674DD" w:rsidP="00D674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4" style="position:absolute;left:0;text-align:left;margin-left:188.25pt;margin-top:6.05pt;width:263.25pt;height:8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" fillcolor="window" strokecolor="#f79646" strokeweight="2pt">
                <v:path arrowok="t"/>
                <v:textbox>
                  <w:txbxContent>
                    <w:p w:rsidR="00D674DD" w:rsidRPr="00D674DD" w:rsidRDefault="00D674DD" w:rsidP="00D674DD">
                      <w:pPr>
                        <w:autoSpaceDE w:val="0"/>
                        <w:autoSpaceDN w:val="0"/>
                        <w:adjustRightInd w:val="0"/>
                        <w:ind w:left="360"/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</w:pPr>
                      <w:r w:rsidRPr="00D674DD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How well do we create collaborative conditions for staff</w:t>
                      </w:r>
                      <w:r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/partners</w:t>
                      </w:r>
                      <w:r w:rsidRPr="00D674DD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 xml:space="preserve"> to learn with and from others through critical enquiry? Are we maximising all opportunities available to support peer collaborative learning</w:t>
                      </w:r>
                      <w:r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 xml:space="preserve"> within the   context of Developing Community Resilience</w:t>
                      </w:r>
                      <w:r w:rsidR="00E44C4C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 xml:space="preserve"> to respond and adapt to change</w:t>
                      </w:r>
                      <w:r w:rsidRPr="00D674DD">
                        <w:rPr>
                          <w:rFonts w:ascii="ArialMT" w:eastAsiaTheme="minorHAnsi" w:hAnsi="ArialMT" w:cs="ArialMT"/>
                          <w:sz w:val="19"/>
                          <w:szCs w:val="19"/>
                        </w:rPr>
                        <w:t>?</w:t>
                      </w:r>
                    </w:p>
                    <w:p w:rsidR="00D674DD" w:rsidRDefault="00D674DD" w:rsidP="00D674D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FF3762" w:rsidRDefault="00FF3762" w:rsidP="00FF3762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  <w:ind w:left="-426" w:right="-501"/>
      </w:pPr>
    </w:p>
    <w:p w:rsidR="00E3599D" w:rsidRDefault="00E3599D" w:rsidP="00E36759"/>
    <w:sectPr w:rsidR="00E3599D" w:rsidSect="00C714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31" w:right="1440" w:bottom="567" w:left="1440" w:header="1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FAD" w:rsidRDefault="003E6FAD">
      <w:pPr>
        <w:spacing w:line="240" w:lineRule="auto"/>
      </w:pPr>
      <w:r>
        <w:separator/>
      </w:r>
    </w:p>
  </w:endnote>
  <w:endnote w:type="continuationSeparator" w:id="0">
    <w:p w:rsidR="003E6FAD" w:rsidRDefault="003E6F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443" w:rsidRDefault="00C714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443" w:rsidRPr="0067486A" w:rsidRDefault="00C71443" w:rsidP="00C71443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  <w:r>
      <w:rPr>
        <w:b/>
        <w:color w:val="5F497A" w:themeColor="accent4" w:themeShade="BF"/>
        <w:sz w:val="15"/>
        <w:szCs w:val="15"/>
      </w:rPr>
      <w:t xml:space="preserve">The Challenge Questions for discussion in the boxes above are based on </w:t>
    </w:r>
    <w:r w:rsidRPr="00F9277F">
      <w:rPr>
        <w:b/>
        <w:color w:val="5F497A" w:themeColor="accent4" w:themeShade="BF"/>
        <w:sz w:val="15"/>
        <w:szCs w:val="15"/>
      </w:rPr>
      <w:t>the relevant Quality Indicators</w:t>
    </w:r>
    <w:r>
      <w:rPr>
        <w:b/>
        <w:color w:val="5F497A" w:themeColor="accent4" w:themeShade="BF"/>
        <w:sz w:val="15"/>
        <w:szCs w:val="15"/>
      </w:rPr>
      <w:t xml:space="preserve">  Challenge Questions</w:t>
    </w:r>
    <w:r w:rsidRPr="00F9277F">
      <w:rPr>
        <w:b/>
        <w:color w:val="5F497A" w:themeColor="accent4" w:themeShade="BF"/>
        <w:sz w:val="15"/>
        <w:szCs w:val="15"/>
      </w:rPr>
      <w:t xml:space="preserve"> in </w:t>
    </w:r>
    <w:r w:rsidRPr="00F9277F">
      <w:rPr>
        <w:b/>
        <w:i/>
        <w:color w:val="5F497A" w:themeColor="accent4" w:themeShade="BF"/>
        <w:sz w:val="15"/>
        <w:szCs w:val="15"/>
      </w:rPr>
      <w:t>How good is our school? (4</w:t>
    </w:r>
    <w:r w:rsidRPr="00F9277F">
      <w:rPr>
        <w:b/>
        <w:i/>
        <w:color w:val="5F497A" w:themeColor="accent4" w:themeShade="BF"/>
        <w:sz w:val="15"/>
        <w:szCs w:val="15"/>
        <w:vertAlign w:val="superscript"/>
      </w:rPr>
      <w:t>th</w:t>
    </w:r>
    <w:r w:rsidRPr="00F9277F">
      <w:rPr>
        <w:b/>
        <w:i/>
        <w:color w:val="5F497A" w:themeColor="accent4" w:themeShade="BF"/>
        <w:sz w:val="15"/>
        <w:szCs w:val="15"/>
      </w:rPr>
      <w:t xml:space="preserve"> Edition)</w:t>
    </w:r>
  </w:p>
  <w:p w:rsidR="003F2479" w:rsidRPr="00C71443" w:rsidRDefault="003F2479" w:rsidP="00C71443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443" w:rsidRDefault="00C714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FAD" w:rsidRDefault="003E6FAD">
      <w:pPr>
        <w:spacing w:line="240" w:lineRule="auto"/>
      </w:pPr>
      <w:r>
        <w:separator/>
      </w:r>
    </w:p>
  </w:footnote>
  <w:footnote w:type="continuationSeparator" w:id="0">
    <w:p w:rsidR="003E6FAD" w:rsidRDefault="003E6F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443" w:rsidRDefault="00C714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479" w:rsidRPr="0067486A" w:rsidRDefault="003F2479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443" w:rsidRDefault="00C714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57A06378"/>
    <w:multiLevelType w:val="hybridMultilevel"/>
    <w:tmpl w:val="5AAAC3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FAD"/>
    <w:rsid w:val="00100021"/>
    <w:rsid w:val="001267F7"/>
    <w:rsid w:val="00157346"/>
    <w:rsid w:val="00192DC7"/>
    <w:rsid w:val="001B14A5"/>
    <w:rsid w:val="002F3688"/>
    <w:rsid w:val="003542F6"/>
    <w:rsid w:val="003E6FAD"/>
    <w:rsid w:val="003F2479"/>
    <w:rsid w:val="00411FC4"/>
    <w:rsid w:val="0067486A"/>
    <w:rsid w:val="006D26F7"/>
    <w:rsid w:val="00952710"/>
    <w:rsid w:val="009F71B8"/>
    <w:rsid w:val="00A56EBA"/>
    <w:rsid w:val="00A87ABB"/>
    <w:rsid w:val="00A90A53"/>
    <w:rsid w:val="00AB54FF"/>
    <w:rsid w:val="00AB6EB3"/>
    <w:rsid w:val="00AC310B"/>
    <w:rsid w:val="00AE01CB"/>
    <w:rsid w:val="00B00CFE"/>
    <w:rsid w:val="00C71443"/>
    <w:rsid w:val="00C86FBA"/>
    <w:rsid w:val="00D2281E"/>
    <w:rsid w:val="00D674DD"/>
    <w:rsid w:val="00E3599D"/>
    <w:rsid w:val="00E36759"/>
    <w:rsid w:val="00E44C4C"/>
    <w:rsid w:val="00FF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AB6EB3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C71443"/>
    <w:rPr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62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sz w:val="24"/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AB6EB3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</w:tabs>
      <w:spacing w:line="276" w:lineRule="auto"/>
      <w:contextualSpacing/>
      <w:jc w:val="left"/>
    </w:pPr>
    <w:rPr>
      <w:rFonts w:eastAsiaTheme="minorEastAsia" w:cstheme="minorBidi"/>
      <w:color w:val="595959" w:themeColor="text1" w:themeTint="A6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C71443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z613217</dc:creator>
  <cp:lastModifiedBy>z613217</cp:lastModifiedBy>
  <cp:revision>9</cp:revision>
  <dcterms:created xsi:type="dcterms:W3CDTF">2018-05-09T13:33:00Z</dcterms:created>
  <dcterms:modified xsi:type="dcterms:W3CDTF">2018-05-15T14:02:00Z</dcterms:modified>
</cp:coreProperties>
</file>